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pBdr/>
        <w:spacing w:after="40" w:before="240" w:line="240" w:lineRule="auto"/>
        <w:contextualSpacing w:val="0"/>
        <w:rPr>
          <w:b w:val="1"/>
          <w:color w:val="0000cd"/>
          <w:sz w:val="33"/>
          <w:szCs w:val="33"/>
          <w:highlight w:val="white"/>
        </w:rPr>
      </w:pPr>
      <w:bookmarkStart w:colFirst="0" w:colLast="0" w:name="_j7shwq1uhust" w:id="0"/>
      <w:bookmarkEnd w:id="0"/>
      <w:r w:rsidDel="00000000" w:rsidR="00000000" w:rsidRPr="00000000">
        <w:rPr>
          <w:b w:val="1"/>
          <w:color w:val="0000cd"/>
          <w:sz w:val="33"/>
          <w:szCs w:val="33"/>
          <w:highlight w:val="white"/>
          <w:rtl w:val="0"/>
        </w:rPr>
        <w:t xml:space="preserve">El Rincón de la Directora!</w:t>
      </w:r>
    </w:p>
    <w:p w:rsidR="00000000" w:rsidDel="00000000" w:rsidP="00000000" w:rsidRDefault="00000000" w:rsidRPr="00000000">
      <w:pPr>
        <w:pBdr/>
        <w:spacing w:line="360" w:lineRule="auto"/>
        <w:contextualSpacing w:val="0"/>
        <w:rPr>
          <w:b w:val="1"/>
          <w:color w:val="0000cd"/>
          <w:sz w:val="33"/>
          <w:szCs w:val="33"/>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Felices Pascuas y Semana Santa,</w:t>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Esta semana es nuestra semana más ocupada del FSA. Lunes y martes las clases de matemáticas de 7º grado y clases de Inglés del octavo grado estarán tomando la pruebas que comienzan a primera hora de la mañana. Las pruebas continuarán durante todo el día. Miércoles y jueves los estudiantes de 3er grado tomarán su evaluación de matemáticas. Esto será en la mañana en el laboratorio de computación - la primera para ellos! Jueves y viernes los alumnos de 7º grado tomarán la evaluación de FSA artes del lenguaje Inglés. Debido a que tenemos más estudiantes que computadoras en los laboratorios de computación, habrá dos sesiones para las pruebas que durarán toda la mañana. Por favor anime a los estudiantes a hacer lo mejor. Los resultados de la evaluación de séptimo grado afectan la entrada en los programas de la escuela preparatoria que posiblemente quieran seguir.  </w:t>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La semana pasada dimos reconocimiento a cuatro profesores por su sobresaliente trabajo con nuestros estudiantes. Son Sra Farmer en los Estudios Sociales de la escuela secundaria, la Sra López en 1er grado, la Sra Garabedian en 3er grado, y el Sr. Thomason, Coordinador de TI que también ayuda con las clases de tecnología. Un agradecimiento especial a estos maestros por la guia y el cuidado que dan y el aprendizaje que imparten a sus alumnos.</w:t>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Miércoles, el jardín de infancia presentará </w:t>
      </w:r>
      <w:r w:rsidDel="00000000" w:rsidR="00000000" w:rsidRPr="00000000">
        <w:rPr>
          <w:i w:val="1"/>
          <w:sz w:val="21"/>
          <w:szCs w:val="21"/>
          <w:highlight w:val="white"/>
          <w:rtl w:val="0"/>
        </w:rPr>
        <w:t xml:space="preserve">Winnie the Pooh </w:t>
      </w:r>
      <w:r w:rsidDel="00000000" w:rsidR="00000000" w:rsidRPr="00000000">
        <w:rPr>
          <w:sz w:val="21"/>
          <w:szCs w:val="21"/>
          <w:highlight w:val="white"/>
          <w:rtl w:val="0"/>
        </w:rPr>
        <w:t xml:space="preserve">en Teatro Glenridge de Artes Escénicas. Los boletos son $10.00 por persona, disponible en la escuela o en la puerta. El espectáculo comienza a las 6:00 PM y todos los asientos están reservados. Los estudiantes que usan micrófonos deben llegar en el teatro antes de las 5:00 pm y todos los demás antes de las 5:30 AM. (Los estudiantes llevarán a casa una nota mañana identificación de aquellos con los micrófonos.) Ellos estarán en el Glenridge durante el día para su ensayo final, regresar a la escuela alrededor de 1:30. Al llegar a su programa para la noche, se dará cuenta de un código QR en la parte delantera del libro. Si usted tiene la aplicación en su teléfono, usted será capaz de descargar el programa en color. Gracias al Sr. Thomason y las clases de artes digitales para el diseño de los programas de este año.</w:t>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Todavía estamos aceptando aplicaciones para el campamento de verano. Si necesita un formulario, uno está disponible en la página web o en la oficina.  </w:t>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La próxima reunión de la Junta de Gobierno será el jueves, 27 de abril tuvimos que moverlo debido a conflictos con el calendario de pruebas.</w:t>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Tengan una maravillosa semana.</w:t>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line="360" w:lineRule="auto"/>
        <w:contextualSpacing w:val="0"/>
        <w:rPr>
          <w:sz w:val="21"/>
          <w:szCs w:val="21"/>
          <w:highlight w:val="white"/>
        </w:rPr>
      </w:pPr>
      <w:r w:rsidDel="00000000" w:rsidR="00000000" w:rsidRPr="00000000">
        <w:rPr>
          <w:sz w:val="21"/>
          <w:szCs w:val="21"/>
          <w:highlight w:val="white"/>
          <w:rtl w:val="0"/>
        </w:rPr>
        <w:t xml:space="preserve">Cecilia Blankenship</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