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46C" w:rsidRDefault="00063655">
      <w:pPr>
        <w:contextualSpacing/>
        <w:rPr>
          <w:color w:val="1F497D" w:themeColor="text2"/>
        </w:rPr>
      </w:pPr>
      <w:r w:rsidRPr="009C246C">
        <w:rPr>
          <w:noProof/>
          <w:sz w:val="24"/>
          <w:szCs w:val="24"/>
        </w:rPr>
        <w:drawing>
          <wp:anchor distT="0" distB="0" distL="114300" distR="114300" simplePos="0" relativeHeight="251659264" behindDoc="1" locked="0" layoutInCell="1" allowOverlap="1" wp14:anchorId="37F24770" wp14:editId="64AB7491">
            <wp:simplePos x="0" y="0"/>
            <wp:positionH relativeFrom="margin">
              <wp:posOffset>150495</wp:posOffset>
            </wp:positionH>
            <wp:positionV relativeFrom="margin">
              <wp:posOffset>-45720</wp:posOffset>
            </wp:positionV>
            <wp:extent cx="371475" cy="495300"/>
            <wp:effectExtent l="0" t="0" r="9525" b="0"/>
            <wp:wrapTight wrapText="bothSides">
              <wp:wrapPolygon edited="0">
                <wp:start x="0" y="0"/>
                <wp:lineTo x="0" y="20769"/>
                <wp:lineTo x="21046" y="20769"/>
                <wp:lineTo x="21046" y="0"/>
                <wp:lineTo x="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475" cy="495300"/>
                    </a:xfrm>
                    <a:prstGeom prst="rect">
                      <a:avLst/>
                    </a:prstGeom>
                    <a:noFill/>
                  </pic:spPr>
                </pic:pic>
              </a:graphicData>
            </a:graphic>
            <wp14:sizeRelH relativeFrom="page">
              <wp14:pctWidth>0</wp14:pctWidth>
            </wp14:sizeRelH>
            <wp14:sizeRelV relativeFrom="page">
              <wp14:pctHeight>0</wp14:pctHeight>
            </wp14:sizeRelV>
          </wp:anchor>
        </w:drawing>
      </w:r>
      <w:r w:rsidR="000E33A3" w:rsidRPr="009C246C">
        <w:rPr>
          <w:color w:val="1F497D" w:themeColor="text2"/>
          <w:sz w:val="24"/>
          <w:szCs w:val="24"/>
        </w:rPr>
        <w:t xml:space="preserve"> </w:t>
      </w:r>
      <w:r w:rsidRPr="009C246C">
        <w:rPr>
          <w:color w:val="1F497D" w:themeColor="text2"/>
          <w:sz w:val="24"/>
          <w:szCs w:val="24"/>
        </w:rPr>
        <w:t>Sarasota Academy of the Arts</w:t>
      </w:r>
      <w:r w:rsidR="009C246C">
        <w:rPr>
          <w:color w:val="1F497D" w:themeColor="text2"/>
          <w:sz w:val="24"/>
          <w:szCs w:val="24"/>
        </w:rPr>
        <w:tab/>
      </w:r>
      <w:r>
        <w:rPr>
          <w:color w:val="1F497D" w:themeColor="text2"/>
        </w:rPr>
        <w:t xml:space="preserve">4466 </w:t>
      </w:r>
      <w:proofErr w:type="spellStart"/>
      <w:r>
        <w:rPr>
          <w:color w:val="1F497D" w:themeColor="text2"/>
        </w:rPr>
        <w:t>Fruitville</w:t>
      </w:r>
      <w:proofErr w:type="spellEnd"/>
      <w:r>
        <w:rPr>
          <w:color w:val="1F497D" w:themeColor="text2"/>
        </w:rPr>
        <w:t xml:space="preserve"> Road</w:t>
      </w:r>
      <w:r w:rsidR="001158E9">
        <w:rPr>
          <w:color w:val="1F497D" w:themeColor="text2"/>
        </w:rPr>
        <w:t xml:space="preserve">                 </w:t>
      </w:r>
      <w:r>
        <w:rPr>
          <w:color w:val="1F497D" w:themeColor="text2"/>
        </w:rPr>
        <w:t>Sarasota, FL 34232</w:t>
      </w:r>
      <w:r w:rsidR="009C246C">
        <w:rPr>
          <w:color w:val="1F497D" w:themeColor="text2"/>
        </w:rPr>
        <w:t xml:space="preserve">    </w:t>
      </w:r>
    </w:p>
    <w:p w:rsidR="00063655" w:rsidRPr="009C246C" w:rsidRDefault="009C246C">
      <w:pPr>
        <w:contextualSpacing/>
        <w:rPr>
          <w:color w:val="1F497D" w:themeColor="text2"/>
          <w:sz w:val="24"/>
          <w:szCs w:val="24"/>
        </w:rPr>
      </w:pPr>
      <w:r>
        <w:rPr>
          <w:color w:val="1F497D" w:themeColor="text2"/>
        </w:rPr>
        <w:t>(</w:t>
      </w:r>
      <w:r w:rsidR="00E32A82">
        <w:rPr>
          <w:color w:val="1F497D" w:themeColor="text2"/>
        </w:rPr>
        <w:t>941) 377-4ART (2278)</w:t>
      </w:r>
      <w:r w:rsidR="001158E9">
        <w:rPr>
          <w:color w:val="1F497D" w:themeColor="text2"/>
        </w:rPr>
        <w:t xml:space="preserve">            </w:t>
      </w:r>
      <w:r>
        <w:rPr>
          <w:color w:val="1F497D" w:themeColor="text2"/>
        </w:rPr>
        <w:tab/>
      </w:r>
      <w:r>
        <w:rPr>
          <w:color w:val="1F497D" w:themeColor="text2"/>
        </w:rPr>
        <w:tab/>
      </w:r>
      <w:r w:rsidR="005907CC">
        <w:rPr>
          <w:color w:val="1F497D" w:themeColor="text2"/>
        </w:rPr>
        <w:t>Fax (941) 404-4492</w:t>
      </w:r>
      <w:r>
        <w:rPr>
          <w:color w:val="1F497D" w:themeColor="text2"/>
          <w:sz w:val="24"/>
          <w:szCs w:val="24"/>
        </w:rPr>
        <w:tab/>
      </w:r>
      <w:hyperlink r:id="rId8" w:history="1">
        <w:r w:rsidR="00063655" w:rsidRPr="009D2693">
          <w:rPr>
            <w:rStyle w:val="Hyperlink"/>
          </w:rPr>
          <w:t>www.sarasotaacademyofthearts.com</w:t>
        </w:r>
      </w:hyperlink>
    </w:p>
    <w:p w:rsidR="001158E9" w:rsidRPr="001158E9" w:rsidRDefault="001158E9" w:rsidP="001158E9">
      <w:pPr>
        <w:contextualSpacing/>
        <w:jc w:val="center"/>
        <w:rPr>
          <w:b/>
          <w:sz w:val="16"/>
          <w:szCs w:val="16"/>
        </w:rPr>
      </w:pPr>
    </w:p>
    <w:p w:rsidR="006A53D3" w:rsidRPr="001B0EFB" w:rsidRDefault="00A569A3" w:rsidP="009C246C">
      <w:pPr>
        <w:ind w:left="2160" w:firstLine="720"/>
        <w:contextualSpacing/>
        <w:rPr>
          <w:b/>
          <w:sz w:val="28"/>
          <w:szCs w:val="28"/>
        </w:rPr>
      </w:pPr>
      <w:r>
        <w:rPr>
          <w:b/>
          <w:sz w:val="28"/>
          <w:szCs w:val="28"/>
        </w:rPr>
        <w:t xml:space="preserve">2017/2018 </w:t>
      </w:r>
      <w:r w:rsidR="006A53D3" w:rsidRPr="001B0EFB">
        <w:rPr>
          <w:b/>
          <w:sz w:val="28"/>
          <w:szCs w:val="28"/>
        </w:rPr>
        <w:t>SAA Parent/Student Contract</w:t>
      </w:r>
    </w:p>
    <w:p w:rsidR="00905481" w:rsidRPr="000B6675" w:rsidRDefault="00905481" w:rsidP="001158E9">
      <w:pPr>
        <w:contextualSpacing/>
        <w:rPr>
          <w:rFonts w:ascii="Times New Roman" w:hAnsi="Times New Roman" w:cs="Times New Roman"/>
          <w:sz w:val="4"/>
          <w:szCs w:val="4"/>
        </w:rPr>
      </w:pPr>
    </w:p>
    <w:p w:rsidR="00905481" w:rsidRPr="00B72FA7" w:rsidRDefault="00905481" w:rsidP="001158E9">
      <w:pPr>
        <w:contextualSpacing/>
        <w:rPr>
          <w:rFonts w:ascii="Times New Roman" w:hAnsi="Times New Roman" w:cs="Times New Roman"/>
        </w:rPr>
      </w:pPr>
      <w:r w:rsidRPr="00B72FA7">
        <w:rPr>
          <w:rFonts w:ascii="Times New Roman" w:hAnsi="Times New Roman" w:cs="Times New Roman"/>
        </w:rPr>
        <w:t>Sarasota Academy of the Arts follows the policies, rules, and regulations set forth in the Sarasota County Student and Family Handbook.  The following information is especially pertinent to SAA families.  Further information and explanations can be found in the SAA Student and Parent Handbook.</w:t>
      </w:r>
    </w:p>
    <w:p w:rsidR="00905481" w:rsidRPr="00B72FA7" w:rsidRDefault="00905481" w:rsidP="001158E9">
      <w:pPr>
        <w:contextualSpacing/>
        <w:rPr>
          <w:rFonts w:ascii="Times New Roman" w:hAnsi="Times New Roman" w:cs="Times New Roman"/>
          <w:sz w:val="12"/>
          <w:szCs w:val="12"/>
        </w:rPr>
      </w:pPr>
    </w:p>
    <w:p w:rsidR="003D63AB" w:rsidRPr="00B72FA7" w:rsidRDefault="006A53D3" w:rsidP="001158E9">
      <w:pPr>
        <w:contextualSpacing/>
        <w:rPr>
          <w:rFonts w:ascii="Times New Roman" w:hAnsi="Times New Roman" w:cs="Times New Roman"/>
        </w:rPr>
      </w:pPr>
      <w:r w:rsidRPr="00B72FA7">
        <w:rPr>
          <w:rFonts w:ascii="Times New Roman" w:hAnsi="Times New Roman" w:cs="Times New Roman"/>
        </w:rPr>
        <w:t xml:space="preserve">As a parent of a Sarasota Academy of the Arts student, I have read and agree to the following: </w:t>
      </w:r>
    </w:p>
    <w:p w:rsidR="00B02AA4" w:rsidRPr="001B0EFB" w:rsidRDefault="004E63B3" w:rsidP="001158E9">
      <w:pPr>
        <w:pStyle w:val="ListParagraph"/>
        <w:numPr>
          <w:ilvl w:val="0"/>
          <w:numId w:val="4"/>
        </w:numPr>
        <w:rPr>
          <w:b/>
          <w:sz w:val="20"/>
          <w:szCs w:val="20"/>
        </w:rPr>
      </w:pPr>
      <w:r w:rsidRPr="001B0EFB">
        <w:rPr>
          <w:b/>
          <w:sz w:val="20"/>
          <w:szCs w:val="20"/>
          <w:u w:val="single"/>
        </w:rPr>
        <w:t>Performance:</w:t>
      </w:r>
      <w:r w:rsidRPr="001B0EFB">
        <w:rPr>
          <w:sz w:val="20"/>
          <w:szCs w:val="20"/>
        </w:rPr>
        <w:t xml:space="preserve"> </w:t>
      </w:r>
      <w:r w:rsidR="006A53D3" w:rsidRPr="001B0EFB">
        <w:rPr>
          <w:sz w:val="20"/>
          <w:szCs w:val="20"/>
        </w:rPr>
        <w:t>All students that attend SAA must demonstrate an interest in the performing and</w:t>
      </w:r>
      <w:r w:rsidR="00A569A3">
        <w:rPr>
          <w:sz w:val="20"/>
          <w:szCs w:val="20"/>
        </w:rPr>
        <w:t>/or</w:t>
      </w:r>
      <w:r w:rsidR="006A53D3" w:rsidRPr="001B0EFB">
        <w:rPr>
          <w:sz w:val="20"/>
          <w:szCs w:val="20"/>
        </w:rPr>
        <w:t xml:space="preserve"> visual arts.  </w:t>
      </w:r>
      <w:r w:rsidR="003D63AB" w:rsidRPr="001B0EFB">
        <w:rPr>
          <w:sz w:val="20"/>
          <w:szCs w:val="20"/>
        </w:rPr>
        <w:t xml:space="preserve">Students do not have to demonstrate exceptional talent in these areas but must be willing to “work hard” to achieve excellence in </w:t>
      </w:r>
      <w:r w:rsidR="00A569A3">
        <w:rPr>
          <w:sz w:val="20"/>
          <w:szCs w:val="20"/>
        </w:rPr>
        <w:t xml:space="preserve">performance.  </w:t>
      </w:r>
    </w:p>
    <w:p w:rsidR="00B02AA4" w:rsidRPr="001B0EFB" w:rsidRDefault="003D63AB" w:rsidP="001158E9">
      <w:pPr>
        <w:pStyle w:val="ListParagraph"/>
        <w:numPr>
          <w:ilvl w:val="0"/>
          <w:numId w:val="4"/>
        </w:numPr>
        <w:rPr>
          <w:sz w:val="20"/>
          <w:szCs w:val="20"/>
        </w:rPr>
      </w:pPr>
      <w:r w:rsidRPr="001B0EFB">
        <w:rPr>
          <w:b/>
          <w:sz w:val="20"/>
          <w:szCs w:val="20"/>
          <w:u w:val="single"/>
        </w:rPr>
        <w:t>Dress co</w:t>
      </w:r>
      <w:r w:rsidR="006A53D3" w:rsidRPr="001B0EFB">
        <w:rPr>
          <w:b/>
          <w:sz w:val="20"/>
          <w:szCs w:val="20"/>
          <w:u w:val="single"/>
        </w:rPr>
        <w:t>de:</w:t>
      </w:r>
      <w:r w:rsidR="006A53D3" w:rsidRPr="001B0EFB">
        <w:rPr>
          <w:sz w:val="20"/>
          <w:szCs w:val="20"/>
        </w:rPr>
        <w:t xml:space="preserve">  Dress must be appropriate for school for all children.  SHORTS, SKIRTS AND SKORTS MUST BE AT LEAST </w:t>
      </w:r>
      <w:r w:rsidR="006A53D3" w:rsidRPr="001B0EFB">
        <w:rPr>
          <w:b/>
          <w:bCs/>
          <w:sz w:val="20"/>
          <w:szCs w:val="20"/>
        </w:rPr>
        <w:t>FINGERTIP</w:t>
      </w:r>
      <w:r w:rsidR="006A53D3" w:rsidRPr="001B0EFB">
        <w:rPr>
          <w:sz w:val="20"/>
          <w:szCs w:val="20"/>
        </w:rPr>
        <w:t xml:space="preserve"> LENGTH.   Pajamas, low cut tops, spaghetti straps, bare midriffs, and short shorts are strictly prohibited. Shirt straps must be at least the width of two fingers. Overly tight or low rider pants or shorts are not allowed.  Jeans are acceptable, with the exception of ripped or torn jeans, which are </w:t>
      </w:r>
      <w:r w:rsidR="006A53D3" w:rsidRPr="001B0EFB">
        <w:rPr>
          <w:b/>
          <w:bCs/>
          <w:sz w:val="20"/>
          <w:szCs w:val="20"/>
          <w:u w:val="single"/>
        </w:rPr>
        <w:t>not acceptable</w:t>
      </w:r>
      <w:r w:rsidR="006A53D3" w:rsidRPr="001B0EFB">
        <w:rPr>
          <w:sz w:val="20"/>
          <w:szCs w:val="20"/>
        </w:rPr>
        <w:t xml:space="preserve"> at any time. </w:t>
      </w:r>
    </w:p>
    <w:p w:rsidR="004E63B3" w:rsidRPr="001B0EFB" w:rsidRDefault="001055C6" w:rsidP="001055C6">
      <w:pPr>
        <w:pStyle w:val="ListParagraph"/>
        <w:rPr>
          <w:sz w:val="20"/>
          <w:szCs w:val="20"/>
        </w:rPr>
      </w:pPr>
      <w:r w:rsidRPr="001B0EFB">
        <w:rPr>
          <w:sz w:val="20"/>
          <w:szCs w:val="20"/>
        </w:rPr>
        <w:t>Slippers</w:t>
      </w:r>
      <w:r w:rsidR="006A53D3" w:rsidRPr="001B0EFB">
        <w:rPr>
          <w:sz w:val="20"/>
          <w:szCs w:val="20"/>
        </w:rPr>
        <w:t xml:space="preserve"> are not allowed to be worn at any time.  Appropriate shoes must be worn during PE and music/dance classes.  Hats of any kind are NOT permitted at any time except during recess/PE as protection from the sun. </w:t>
      </w:r>
    </w:p>
    <w:p w:rsidR="005E534E" w:rsidRPr="001B0EFB" w:rsidRDefault="00B02AA4" w:rsidP="001158E9">
      <w:pPr>
        <w:pStyle w:val="ListParagraph"/>
        <w:rPr>
          <w:rFonts w:ascii="Times New Roman" w:hAnsi="Times New Roman" w:cs="Times New Roman"/>
          <w:sz w:val="20"/>
          <w:szCs w:val="20"/>
        </w:rPr>
      </w:pPr>
      <w:r w:rsidRPr="001B0EFB">
        <w:rPr>
          <w:rFonts w:cs="Times New Roman"/>
          <w:sz w:val="20"/>
          <w:szCs w:val="20"/>
        </w:rPr>
        <w:t xml:space="preserve">A Sarasota Academy of the Arts shirt must be worn on all </w:t>
      </w:r>
      <w:r w:rsidR="00A569A3">
        <w:rPr>
          <w:rFonts w:cs="Times New Roman"/>
          <w:sz w:val="20"/>
          <w:szCs w:val="20"/>
        </w:rPr>
        <w:t>school</w:t>
      </w:r>
      <w:r w:rsidR="001539F8" w:rsidRPr="001B0EFB">
        <w:rPr>
          <w:rFonts w:cs="Times New Roman"/>
          <w:sz w:val="20"/>
          <w:szCs w:val="20"/>
        </w:rPr>
        <w:t xml:space="preserve"> </w:t>
      </w:r>
      <w:r w:rsidRPr="001B0EFB">
        <w:rPr>
          <w:rFonts w:cs="Times New Roman"/>
          <w:sz w:val="20"/>
          <w:szCs w:val="20"/>
        </w:rPr>
        <w:t>field trips.</w:t>
      </w:r>
      <w:r w:rsidRPr="001B0EFB">
        <w:rPr>
          <w:rFonts w:ascii="Times New Roman" w:hAnsi="Times New Roman" w:cs="Times New Roman"/>
          <w:sz w:val="20"/>
          <w:szCs w:val="20"/>
        </w:rPr>
        <w:t xml:space="preserve">  </w:t>
      </w:r>
    </w:p>
    <w:p w:rsidR="004E63B3" w:rsidRPr="001B0EFB" w:rsidRDefault="004E63B3" w:rsidP="001158E9">
      <w:pPr>
        <w:pStyle w:val="ListParagraph"/>
        <w:numPr>
          <w:ilvl w:val="0"/>
          <w:numId w:val="4"/>
        </w:numPr>
        <w:rPr>
          <w:rFonts w:cs="Times New Roman"/>
          <w:sz w:val="20"/>
          <w:szCs w:val="20"/>
        </w:rPr>
      </w:pPr>
      <w:r w:rsidRPr="001B0EFB">
        <w:rPr>
          <w:rFonts w:eastAsia="Times New Roman" w:cs="Times New Roman"/>
          <w:b/>
          <w:sz w:val="20"/>
          <w:szCs w:val="20"/>
          <w:u w:val="single"/>
        </w:rPr>
        <w:t>Arrival Time:</w:t>
      </w:r>
      <w:r w:rsidRPr="001B0EFB">
        <w:rPr>
          <w:rFonts w:eastAsia="Times New Roman" w:cs="Times New Roman"/>
          <w:sz w:val="20"/>
          <w:szCs w:val="20"/>
        </w:rPr>
        <w:t xml:space="preserve"> Students </w:t>
      </w:r>
      <w:r w:rsidR="005907CC" w:rsidRPr="001B0EFB">
        <w:rPr>
          <w:rFonts w:eastAsia="Times New Roman" w:cs="Times New Roman"/>
          <w:sz w:val="20"/>
          <w:szCs w:val="20"/>
        </w:rPr>
        <w:t>should not arrive before 7:30</w:t>
      </w:r>
      <w:r w:rsidRPr="001B0EFB">
        <w:rPr>
          <w:rFonts w:eastAsia="Times New Roman" w:cs="Times New Roman"/>
          <w:sz w:val="20"/>
          <w:szCs w:val="20"/>
        </w:rPr>
        <w:t xml:space="preserve"> AM</w:t>
      </w:r>
      <w:r w:rsidR="00A569A3">
        <w:rPr>
          <w:rFonts w:eastAsia="Times New Roman" w:cs="Times New Roman"/>
          <w:sz w:val="20"/>
          <w:szCs w:val="20"/>
        </w:rPr>
        <w:t xml:space="preserve"> unless enrolled in extended care</w:t>
      </w:r>
      <w:r w:rsidRPr="001B0EFB">
        <w:rPr>
          <w:rFonts w:eastAsia="Times New Roman" w:cs="Times New Roman"/>
          <w:sz w:val="20"/>
          <w:szCs w:val="20"/>
        </w:rPr>
        <w:t xml:space="preserve">. At 7:45, students will report to their homeroom.  Classes begin promptly at 8:00 AM, at which time all students are expected to be in their seats in their first period class, ready to learn. </w:t>
      </w:r>
      <w:r w:rsidRPr="001B0EFB">
        <w:rPr>
          <w:rFonts w:eastAsia="Times New Roman" w:cs="Times New Roman"/>
          <w:sz w:val="20"/>
          <w:szCs w:val="20"/>
          <w:u w:val="single"/>
        </w:rPr>
        <w:t>Students arriving after 8:00 AM will be considered late and app</w:t>
      </w:r>
      <w:r w:rsidR="00A569A3">
        <w:rPr>
          <w:rFonts w:eastAsia="Times New Roman" w:cs="Times New Roman"/>
          <w:sz w:val="20"/>
          <w:szCs w:val="20"/>
          <w:u w:val="single"/>
        </w:rPr>
        <w:t>ropriate action will be taken.</w:t>
      </w:r>
      <w:r w:rsidR="00A569A3">
        <w:rPr>
          <w:rFonts w:eastAsia="Times New Roman" w:cs="Times New Roman"/>
          <w:sz w:val="20"/>
          <w:szCs w:val="20"/>
        </w:rPr>
        <w:t xml:space="preserve"> </w:t>
      </w:r>
      <w:r w:rsidRPr="001B0EFB">
        <w:rPr>
          <w:rFonts w:eastAsia="Times New Roman" w:cs="Times New Roman"/>
          <w:sz w:val="20"/>
          <w:szCs w:val="20"/>
        </w:rPr>
        <w:t>Extended care before and after school will b</w:t>
      </w:r>
      <w:r w:rsidR="001539F8" w:rsidRPr="001B0EFB">
        <w:rPr>
          <w:rFonts w:eastAsia="Times New Roman" w:cs="Times New Roman"/>
          <w:sz w:val="20"/>
          <w:szCs w:val="20"/>
        </w:rPr>
        <w:t>e provided by SAA for a nominal fee.</w:t>
      </w:r>
    </w:p>
    <w:p w:rsidR="004E63B3" w:rsidRPr="001B0EFB" w:rsidRDefault="00813B7F" w:rsidP="001B0EFB">
      <w:pPr>
        <w:pStyle w:val="ListParagraph"/>
        <w:numPr>
          <w:ilvl w:val="0"/>
          <w:numId w:val="4"/>
        </w:numPr>
        <w:rPr>
          <w:rFonts w:cs="Times New Roman"/>
          <w:sz w:val="20"/>
          <w:szCs w:val="20"/>
        </w:rPr>
      </w:pPr>
      <w:r w:rsidRPr="001B0EFB">
        <w:rPr>
          <w:rFonts w:eastAsia="Times New Roman" w:cs="Times New Roman"/>
          <w:b/>
          <w:sz w:val="20"/>
          <w:szCs w:val="20"/>
          <w:u w:val="single"/>
        </w:rPr>
        <w:t xml:space="preserve">Daily </w:t>
      </w:r>
      <w:r w:rsidR="004E63B3" w:rsidRPr="001B0EFB">
        <w:rPr>
          <w:rFonts w:eastAsia="Times New Roman" w:cs="Times New Roman"/>
          <w:b/>
          <w:sz w:val="20"/>
          <w:szCs w:val="20"/>
          <w:u w:val="single"/>
        </w:rPr>
        <w:t>Dismissal:</w:t>
      </w:r>
      <w:r w:rsidR="004E63B3" w:rsidRPr="001B0EFB">
        <w:rPr>
          <w:rFonts w:eastAsia="Times New Roman" w:cs="Times New Roman"/>
          <w:sz w:val="20"/>
          <w:szCs w:val="20"/>
        </w:rPr>
        <w:t xml:space="preserve">  Bus riders are dismissed at a time to be determined when bus routes are established.</w:t>
      </w:r>
      <w:r w:rsidR="004E63B3" w:rsidRPr="001B0EFB">
        <w:rPr>
          <w:rFonts w:eastAsia="Times New Roman" w:cs="Times New Roman"/>
          <w:sz w:val="20"/>
          <w:szCs w:val="20"/>
        </w:rPr>
        <w:br/>
        <w:t>Car riders</w:t>
      </w:r>
      <w:r w:rsidR="005907CC" w:rsidRPr="001B0EFB">
        <w:rPr>
          <w:rFonts w:eastAsia="Times New Roman" w:cs="Times New Roman"/>
          <w:sz w:val="20"/>
          <w:szCs w:val="20"/>
        </w:rPr>
        <w:t xml:space="preserve"> are dismissed at 4:0</w:t>
      </w:r>
      <w:r w:rsidR="001055C6" w:rsidRPr="001B0EFB">
        <w:rPr>
          <w:rFonts w:eastAsia="Times New Roman" w:cs="Times New Roman"/>
          <w:sz w:val="20"/>
          <w:szCs w:val="20"/>
        </w:rPr>
        <w:t xml:space="preserve">0 PM.  </w:t>
      </w:r>
      <w:r w:rsidR="004E63B3" w:rsidRPr="001B0EFB">
        <w:rPr>
          <w:rFonts w:eastAsia="Times New Roman" w:cs="Times New Roman"/>
          <w:sz w:val="20"/>
          <w:szCs w:val="20"/>
        </w:rPr>
        <w:t>All students need to be picked up by 4:30 u</w:t>
      </w:r>
      <w:r w:rsidR="001B0EFB" w:rsidRPr="001B0EFB">
        <w:rPr>
          <w:rFonts w:eastAsia="Times New Roman" w:cs="Times New Roman"/>
          <w:sz w:val="20"/>
          <w:szCs w:val="20"/>
        </w:rPr>
        <w:t>nless they are participating in after-school activities or are enrolled in an aftercare program.</w:t>
      </w:r>
    </w:p>
    <w:p w:rsidR="004E63B3" w:rsidRPr="001B0EFB" w:rsidRDefault="004E63B3" w:rsidP="001B0EFB">
      <w:pPr>
        <w:pStyle w:val="ListParagraph"/>
        <w:numPr>
          <w:ilvl w:val="0"/>
          <w:numId w:val="4"/>
        </w:numPr>
        <w:rPr>
          <w:rFonts w:cs="Times New Roman"/>
          <w:sz w:val="20"/>
          <w:szCs w:val="20"/>
        </w:rPr>
      </w:pPr>
      <w:r w:rsidRPr="001B0EFB">
        <w:rPr>
          <w:rFonts w:eastAsia="Times New Roman" w:cs="Times New Roman"/>
          <w:b/>
          <w:sz w:val="20"/>
          <w:szCs w:val="20"/>
          <w:u w:val="single"/>
        </w:rPr>
        <w:t>Attendance:</w:t>
      </w:r>
      <w:r w:rsidRPr="001B0EFB">
        <w:rPr>
          <w:rFonts w:eastAsia="Times New Roman" w:cs="Times New Roman"/>
          <w:sz w:val="20"/>
          <w:szCs w:val="20"/>
        </w:rPr>
        <w:t xml:space="preserve">  Students are expected to be in school daily unless sick or absent because of a doctor/dentist appointment.  Please try to schedule family days outside of school time.  A written explanation of absence must b</w:t>
      </w:r>
      <w:r w:rsidR="00A23561" w:rsidRPr="001B0EFB">
        <w:rPr>
          <w:rFonts w:eastAsia="Times New Roman" w:cs="Times New Roman"/>
          <w:sz w:val="20"/>
          <w:szCs w:val="20"/>
        </w:rPr>
        <w:t xml:space="preserve">e sent in with the student within three days </w:t>
      </w:r>
      <w:r w:rsidRPr="001B0EFB">
        <w:rPr>
          <w:rFonts w:eastAsia="Times New Roman" w:cs="Times New Roman"/>
          <w:sz w:val="20"/>
          <w:szCs w:val="20"/>
        </w:rPr>
        <w:t xml:space="preserve">return to school.  Permissions for off-campus field trips must be in writing.  </w:t>
      </w:r>
    </w:p>
    <w:p w:rsidR="00BC14BE" w:rsidRPr="001B0EFB" w:rsidRDefault="00BC14BE" w:rsidP="001158E9">
      <w:pPr>
        <w:pStyle w:val="ListParagraph"/>
        <w:numPr>
          <w:ilvl w:val="0"/>
          <w:numId w:val="4"/>
        </w:numPr>
        <w:rPr>
          <w:rFonts w:cs="Times New Roman"/>
          <w:sz w:val="20"/>
          <w:szCs w:val="20"/>
        </w:rPr>
      </w:pPr>
      <w:r w:rsidRPr="001B0EFB">
        <w:rPr>
          <w:rFonts w:eastAsia="Times New Roman" w:cs="Times New Roman"/>
          <w:b/>
          <w:sz w:val="20"/>
          <w:szCs w:val="20"/>
          <w:u w:val="single"/>
        </w:rPr>
        <w:t>Visitors:</w:t>
      </w:r>
      <w:r w:rsidRPr="001B0EFB">
        <w:rPr>
          <w:rFonts w:eastAsia="Times New Roman" w:cs="Times New Roman"/>
          <w:sz w:val="20"/>
          <w:szCs w:val="20"/>
        </w:rPr>
        <w:t xml:space="preserve">  All visitors MUST present their driver’s license and sign in at the front desk prior to entering school. </w:t>
      </w:r>
      <w:r w:rsidR="001055C6" w:rsidRPr="001B0EFB">
        <w:rPr>
          <w:rFonts w:eastAsia="Times New Roman" w:cs="Times New Roman"/>
          <w:sz w:val="20"/>
          <w:szCs w:val="20"/>
        </w:rPr>
        <w:t xml:space="preserve">Visitors will be screened through the Raptor System.  </w:t>
      </w:r>
      <w:r w:rsidR="00A569A3">
        <w:rPr>
          <w:rFonts w:eastAsia="Times New Roman" w:cs="Times New Roman"/>
          <w:sz w:val="20"/>
          <w:szCs w:val="20"/>
        </w:rPr>
        <w:t>All adults must be registered with the Volunteers Count program</w:t>
      </w:r>
      <w:r w:rsidRPr="001B0EFB">
        <w:rPr>
          <w:rFonts w:eastAsia="Times New Roman" w:cs="Times New Roman"/>
          <w:sz w:val="20"/>
          <w:szCs w:val="20"/>
        </w:rPr>
        <w:t xml:space="preserve"> prior to participating in any activity with students.</w:t>
      </w:r>
    </w:p>
    <w:p w:rsidR="00BC14BE" w:rsidRPr="001B0EFB" w:rsidRDefault="00BC14BE" w:rsidP="001158E9">
      <w:pPr>
        <w:pStyle w:val="ListParagraph"/>
        <w:numPr>
          <w:ilvl w:val="0"/>
          <w:numId w:val="4"/>
        </w:numPr>
        <w:rPr>
          <w:rFonts w:cs="Times New Roman"/>
          <w:sz w:val="20"/>
          <w:szCs w:val="20"/>
        </w:rPr>
      </w:pPr>
      <w:r w:rsidRPr="001B0EFB">
        <w:rPr>
          <w:rFonts w:eastAsia="Times New Roman" w:cs="Times New Roman"/>
          <w:b/>
          <w:sz w:val="20"/>
          <w:szCs w:val="20"/>
          <w:u w:val="single"/>
        </w:rPr>
        <w:t>Harassment:</w:t>
      </w:r>
      <w:r w:rsidRPr="001B0EFB">
        <w:rPr>
          <w:rFonts w:eastAsia="Times New Roman" w:cs="Times New Roman"/>
          <w:sz w:val="20"/>
          <w:szCs w:val="20"/>
        </w:rPr>
        <w:t xml:space="preserve">  SAA will follow a strict harassment policy. In light of FS 1006.147, the Jeffrey Johnson Stand Up For All Students Act, we are implementing an ABSOLUTE ZERO TOLERANCE policy for any form of harassment. This law prohibits bullying or harassment, including cyber bullying, of any public K-12 student or employee.</w:t>
      </w:r>
    </w:p>
    <w:p w:rsidR="00813B7F" w:rsidRPr="001B0EFB" w:rsidRDefault="00BC14BE" w:rsidP="001158E9">
      <w:pPr>
        <w:pStyle w:val="ListParagraph"/>
        <w:numPr>
          <w:ilvl w:val="0"/>
          <w:numId w:val="4"/>
        </w:numPr>
        <w:rPr>
          <w:sz w:val="20"/>
          <w:szCs w:val="20"/>
        </w:rPr>
      </w:pPr>
      <w:r w:rsidRPr="001B0EFB">
        <w:rPr>
          <w:rFonts w:eastAsia="Times New Roman" w:cs="Times New Roman"/>
          <w:b/>
          <w:sz w:val="20"/>
          <w:szCs w:val="20"/>
          <w:u w:val="single"/>
        </w:rPr>
        <w:t>Volunteer Hours:</w:t>
      </w:r>
      <w:r w:rsidRPr="001B0EFB">
        <w:rPr>
          <w:rFonts w:eastAsia="Times New Roman" w:cs="Times New Roman"/>
          <w:sz w:val="20"/>
          <w:szCs w:val="20"/>
        </w:rPr>
        <w:t xml:space="preserve">  Parents (or a family member) are </w:t>
      </w:r>
      <w:r w:rsidR="00A23561" w:rsidRPr="001B0EFB">
        <w:rPr>
          <w:rFonts w:eastAsia="Times New Roman" w:cs="Times New Roman"/>
          <w:sz w:val="20"/>
          <w:szCs w:val="20"/>
        </w:rPr>
        <w:t xml:space="preserve">requested </w:t>
      </w:r>
      <w:r w:rsidRPr="001B0EFB">
        <w:rPr>
          <w:rFonts w:eastAsia="Times New Roman" w:cs="Times New Roman"/>
          <w:sz w:val="20"/>
          <w:szCs w:val="20"/>
        </w:rPr>
        <w:t>to volunteer a minimum of 10 hours for the school ye</w:t>
      </w:r>
      <w:r w:rsidR="00A23561" w:rsidRPr="001B0EFB">
        <w:rPr>
          <w:rFonts w:eastAsia="Times New Roman" w:cs="Times New Roman"/>
          <w:sz w:val="20"/>
          <w:szCs w:val="20"/>
        </w:rPr>
        <w:t xml:space="preserve">ar. Single-parent families are asked to </w:t>
      </w:r>
      <w:r w:rsidRPr="001B0EFB">
        <w:rPr>
          <w:rFonts w:eastAsia="Times New Roman" w:cs="Times New Roman"/>
          <w:sz w:val="20"/>
          <w:szCs w:val="20"/>
        </w:rPr>
        <w:t xml:space="preserve">volunteer a minimum of 5 hours for the school year.  </w:t>
      </w:r>
      <w:r w:rsidR="00905481" w:rsidRPr="001B0EFB">
        <w:rPr>
          <w:rFonts w:eastAsia="Times New Roman" w:cs="Times New Roman"/>
          <w:sz w:val="20"/>
          <w:szCs w:val="20"/>
        </w:rPr>
        <w:t>We believe that the parents and guardians of our students pla</w:t>
      </w:r>
      <w:r w:rsidR="00EB08C7" w:rsidRPr="001B0EFB">
        <w:rPr>
          <w:rFonts w:eastAsia="Times New Roman" w:cs="Times New Roman"/>
          <w:sz w:val="20"/>
          <w:szCs w:val="20"/>
        </w:rPr>
        <w:t>y</w:t>
      </w:r>
      <w:r w:rsidR="00905481" w:rsidRPr="001B0EFB">
        <w:rPr>
          <w:rFonts w:eastAsia="Times New Roman" w:cs="Times New Roman"/>
          <w:sz w:val="20"/>
          <w:szCs w:val="20"/>
        </w:rPr>
        <w:t xml:space="preserve"> an important role in our school.  Engaged parents and participation at SAA will truly make a difference, and will positively impact your child’s academic progress.  </w:t>
      </w:r>
      <w:r w:rsidRPr="001B0EFB">
        <w:rPr>
          <w:rFonts w:eastAsia="Times New Roman" w:cs="Times New Roman"/>
          <w:sz w:val="20"/>
          <w:szCs w:val="20"/>
        </w:rPr>
        <w:t xml:space="preserve">Attending PTO Meetings </w:t>
      </w:r>
      <w:r w:rsidR="001055C6" w:rsidRPr="001B0EFB">
        <w:rPr>
          <w:rFonts w:eastAsia="Times New Roman" w:cs="Times New Roman"/>
          <w:sz w:val="20"/>
          <w:szCs w:val="20"/>
        </w:rPr>
        <w:t xml:space="preserve">counts toward this requirement.  </w:t>
      </w:r>
      <w:r w:rsidRPr="001B0EFB">
        <w:rPr>
          <w:rFonts w:eastAsia="Times New Roman" w:cs="Times New Roman"/>
          <w:sz w:val="20"/>
          <w:szCs w:val="20"/>
        </w:rPr>
        <w:t>There will be school sponsored volunteer projects for students and parents throughout the year.  The PTO will publish a list of possible volunteer hours at th</w:t>
      </w:r>
      <w:r w:rsidR="00A23561" w:rsidRPr="001B0EFB">
        <w:rPr>
          <w:rFonts w:eastAsia="Times New Roman" w:cs="Times New Roman"/>
          <w:sz w:val="20"/>
          <w:szCs w:val="20"/>
        </w:rPr>
        <w:t xml:space="preserve">e beginning of each school year.  Outstanding volunteers are recognized in the </w:t>
      </w:r>
      <w:proofErr w:type="gramStart"/>
      <w:r w:rsidR="00A23561" w:rsidRPr="001B0EFB">
        <w:rPr>
          <w:rFonts w:eastAsia="Times New Roman" w:cs="Times New Roman"/>
          <w:sz w:val="20"/>
          <w:szCs w:val="20"/>
        </w:rPr>
        <w:t>Spring</w:t>
      </w:r>
      <w:proofErr w:type="gramEnd"/>
      <w:r w:rsidR="00A23561" w:rsidRPr="001B0EFB">
        <w:rPr>
          <w:rFonts w:eastAsia="Times New Roman" w:cs="Times New Roman"/>
          <w:sz w:val="20"/>
          <w:szCs w:val="20"/>
        </w:rPr>
        <w:t>.</w:t>
      </w:r>
    </w:p>
    <w:p w:rsidR="001158E9" w:rsidRPr="001B0EFB" w:rsidRDefault="00813B7F" w:rsidP="001158E9">
      <w:pPr>
        <w:pStyle w:val="ListParagraph"/>
        <w:numPr>
          <w:ilvl w:val="0"/>
          <w:numId w:val="4"/>
        </w:numPr>
        <w:tabs>
          <w:tab w:val="left" w:pos="6000"/>
        </w:tabs>
        <w:rPr>
          <w:sz w:val="20"/>
          <w:szCs w:val="20"/>
        </w:rPr>
      </w:pPr>
      <w:r w:rsidRPr="001B0EFB">
        <w:rPr>
          <w:rFonts w:eastAsia="Times New Roman" w:cs="Times New Roman"/>
          <w:b/>
          <w:sz w:val="20"/>
          <w:szCs w:val="20"/>
          <w:u w:val="single"/>
        </w:rPr>
        <w:t>Dismissal/Return to Districted School:</w:t>
      </w:r>
      <w:r w:rsidRPr="001B0EFB">
        <w:rPr>
          <w:rFonts w:eastAsia="Times New Roman" w:cs="Times New Roman"/>
          <w:sz w:val="20"/>
          <w:szCs w:val="20"/>
        </w:rPr>
        <w:t xml:space="preserve">  </w:t>
      </w:r>
      <w:r w:rsidRPr="001B0EFB">
        <w:rPr>
          <w:sz w:val="20"/>
          <w:szCs w:val="20"/>
        </w:rPr>
        <w:t xml:space="preserve">The Sarasota Academy of the Arts (SAA) is </w:t>
      </w:r>
      <w:r w:rsidR="00740A3B" w:rsidRPr="001B0EFB">
        <w:rPr>
          <w:sz w:val="20"/>
          <w:szCs w:val="20"/>
        </w:rPr>
        <w:t xml:space="preserve">an </w:t>
      </w:r>
      <w:r w:rsidRPr="001B0EFB">
        <w:rPr>
          <w:sz w:val="20"/>
          <w:szCs w:val="20"/>
        </w:rPr>
        <w:t>open enrollment public charter school.  Students attend SAA by parent choice including an application process and a lottery (if applications exceed the school’s capacity at any grade level).  A parent/student contract is also required for student enrollment.  Students may be dismissed from SAA and returned to their districted schools for:</w:t>
      </w:r>
    </w:p>
    <w:p w:rsidR="001158E9" w:rsidRPr="001B0EFB" w:rsidRDefault="00813B7F" w:rsidP="001158E9">
      <w:pPr>
        <w:pStyle w:val="ListParagraph"/>
        <w:numPr>
          <w:ilvl w:val="0"/>
          <w:numId w:val="8"/>
        </w:numPr>
        <w:tabs>
          <w:tab w:val="left" w:pos="6000"/>
        </w:tabs>
        <w:rPr>
          <w:sz w:val="20"/>
          <w:szCs w:val="20"/>
        </w:rPr>
      </w:pPr>
      <w:r w:rsidRPr="001B0EFB">
        <w:rPr>
          <w:sz w:val="20"/>
          <w:szCs w:val="20"/>
        </w:rPr>
        <w:t>Repeated violations of the parent</w:t>
      </w:r>
      <w:r w:rsidR="00A569A3">
        <w:rPr>
          <w:sz w:val="20"/>
          <w:szCs w:val="20"/>
        </w:rPr>
        <w:t>/student</w:t>
      </w:r>
      <w:r w:rsidRPr="001B0EFB">
        <w:rPr>
          <w:sz w:val="20"/>
          <w:szCs w:val="20"/>
        </w:rPr>
        <w:t xml:space="preserve"> contract</w:t>
      </w:r>
    </w:p>
    <w:p w:rsidR="00A27CB8" w:rsidRPr="001B0EFB" w:rsidRDefault="00813B7F" w:rsidP="00A27CB8">
      <w:pPr>
        <w:pStyle w:val="ListParagraph"/>
        <w:numPr>
          <w:ilvl w:val="0"/>
          <w:numId w:val="8"/>
        </w:numPr>
        <w:tabs>
          <w:tab w:val="left" w:pos="6000"/>
        </w:tabs>
        <w:rPr>
          <w:sz w:val="20"/>
          <w:szCs w:val="20"/>
        </w:rPr>
      </w:pPr>
      <w:r w:rsidRPr="001B0EFB">
        <w:rPr>
          <w:sz w:val="20"/>
          <w:szCs w:val="20"/>
        </w:rPr>
        <w:t>Repeated serious violations of the SAA Code of Student Conduct resulting in In-School or Out-of-School Suspensions.</w:t>
      </w:r>
    </w:p>
    <w:p w:rsidR="00813B7F" w:rsidRPr="001B0EFB" w:rsidRDefault="00813B7F" w:rsidP="00A27CB8">
      <w:pPr>
        <w:pStyle w:val="ListParagraph"/>
        <w:tabs>
          <w:tab w:val="left" w:pos="6000"/>
        </w:tabs>
        <w:ind w:left="1080"/>
        <w:rPr>
          <w:sz w:val="20"/>
          <w:szCs w:val="20"/>
        </w:rPr>
      </w:pPr>
      <w:r w:rsidRPr="001B0EFB">
        <w:rPr>
          <w:sz w:val="20"/>
          <w:szCs w:val="20"/>
        </w:rPr>
        <w:t>Reasonable interventions including student conferences, parent conferences, behavi</w:t>
      </w:r>
      <w:r w:rsidR="005907CC" w:rsidRPr="001B0EFB">
        <w:rPr>
          <w:sz w:val="20"/>
          <w:szCs w:val="20"/>
        </w:rPr>
        <w:t xml:space="preserve">or contracts, probations, </w:t>
      </w:r>
      <w:r w:rsidRPr="001B0EFB">
        <w:rPr>
          <w:sz w:val="20"/>
          <w:szCs w:val="20"/>
        </w:rPr>
        <w:t>etc. will be implemented prior to a student being recommended for dismissal.  All recommendations for dismissal will be subject to approval by the SAA Governing Board.</w:t>
      </w:r>
    </w:p>
    <w:p w:rsidR="005907CC" w:rsidRPr="001B0EFB" w:rsidRDefault="005907CC" w:rsidP="001158E9">
      <w:pPr>
        <w:pStyle w:val="ListParagraph"/>
        <w:numPr>
          <w:ilvl w:val="0"/>
          <w:numId w:val="4"/>
        </w:numPr>
        <w:tabs>
          <w:tab w:val="left" w:pos="6000"/>
        </w:tabs>
        <w:rPr>
          <w:sz w:val="20"/>
          <w:szCs w:val="20"/>
        </w:rPr>
      </w:pPr>
      <w:r w:rsidRPr="001B0EFB">
        <w:rPr>
          <w:sz w:val="20"/>
          <w:szCs w:val="20"/>
        </w:rPr>
        <w:t>For enrollment to be complete, the following documents must be provided:</w:t>
      </w:r>
    </w:p>
    <w:p w:rsidR="005907CC" w:rsidRPr="001B0EFB" w:rsidRDefault="005907CC" w:rsidP="001158E9">
      <w:pPr>
        <w:pStyle w:val="ListParagraph"/>
        <w:numPr>
          <w:ilvl w:val="0"/>
          <w:numId w:val="6"/>
        </w:numPr>
        <w:tabs>
          <w:tab w:val="left" w:pos="6000"/>
        </w:tabs>
        <w:rPr>
          <w:sz w:val="20"/>
          <w:szCs w:val="20"/>
        </w:rPr>
      </w:pPr>
      <w:r w:rsidRPr="001B0EFB">
        <w:rPr>
          <w:sz w:val="20"/>
          <w:szCs w:val="20"/>
        </w:rPr>
        <w:t>District Enrollment Form</w:t>
      </w:r>
      <w:r w:rsidR="006C0B0F" w:rsidRPr="001B0EFB">
        <w:rPr>
          <w:sz w:val="20"/>
          <w:szCs w:val="20"/>
        </w:rPr>
        <w:t xml:space="preserve"> for new students/Re-enrollment Form for current SAA students</w:t>
      </w:r>
    </w:p>
    <w:p w:rsidR="005907CC" w:rsidRPr="001B0EFB" w:rsidRDefault="00A569A3" w:rsidP="001158E9">
      <w:pPr>
        <w:pStyle w:val="ListParagraph"/>
        <w:numPr>
          <w:ilvl w:val="0"/>
          <w:numId w:val="6"/>
        </w:numPr>
        <w:tabs>
          <w:tab w:val="left" w:pos="6000"/>
        </w:tabs>
        <w:rPr>
          <w:sz w:val="20"/>
          <w:szCs w:val="20"/>
        </w:rPr>
      </w:pPr>
      <w:r>
        <w:rPr>
          <w:sz w:val="20"/>
          <w:szCs w:val="20"/>
        </w:rPr>
        <w:t>Signed SAA Parent/Student Contract</w:t>
      </w:r>
    </w:p>
    <w:p w:rsidR="001158E9" w:rsidRPr="001B0EFB" w:rsidRDefault="005907CC" w:rsidP="001158E9">
      <w:pPr>
        <w:pStyle w:val="ListParagraph"/>
        <w:numPr>
          <w:ilvl w:val="0"/>
          <w:numId w:val="6"/>
        </w:numPr>
        <w:tabs>
          <w:tab w:val="left" w:pos="6000"/>
        </w:tabs>
        <w:rPr>
          <w:sz w:val="20"/>
          <w:szCs w:val="20"/>
        </w:rPr>
      </w:pPr>
      <w:r w:rsidRPr="001B0EFB">
        <w:rPr>
          <w:sz w:val="20"/>
          <w:szCs w:val="20"/>
        </w:rPr>
        <w:t>Out of County Form (updated annually)</w:t>
      </w:r>
    </w:p>
    <w:p w:rsidR="006C0B0F" w:rsidRPr="001B0EFB" w:rsidRDefault="006C0B0F" w:rsidP="001158E9">
      <w:pPr>
        <w:pStyle w:val="ListParagraph"/>
        <w:numPr>
          <w:ilvl w:val="0"/>
          <w:numId w:val="6"/>
        </w:numPr>
        <w:tabs>
          <w:tab w:val="left" w:pos="6000"/>
        </w:tabs>
        <w:rPr>
          <w:sz w:val="20"/>
          <w:szCs w:val="20"/>
        </w:rPr>
      </w:pPr>
      <w:r w:rsidRPr="001B0EFB">
        <w:rPr>
          <w:sz w:val="20"/>
          <w:szCs w:val="20"/>
        </w:rPr>
        <w:t>School Registration Disclosure Form</w:t>
      </w:r>
      <w:r w:rsidR="001C7D55" w:rsidRPr="001B0EFB">
        <w:rPr>
          <w:sz w:val="20"/>
          <w:szCs w:val="20"/>
        </w:rPr>
        <w:t xml:space="preserve"> (Middle School Students)</w:t>
      </w:r>
    </w:p>
    <w:p w:rsidR="006C0B0F" w:rsidRPr="001B0EFB" w:rsidRDefault="006C0B0F" w:rsidP="006C0B0F">
      <w:pPr>
        <w:pStyle w:val="ListParagraph"/>
        <w:numPr>
          <w:ilvl w:val="0"/>
          <w:numId w:val="6"/>
        </w:numPr>
        <w:tabs>
          <w:tab w:val="left" w:pos="6000"/>
        </w:tabs>
        <w:rPr>
          <w:sz w:val="20"/>
          <w:szCs w:val="20"/>
        </w:rPr>
      </w:pPr>
      <w:r w:rsidRPr="001B0EFB">
        <w:rPr>
          <w:sz w:val="20"/>
          <w:szCs w:val="20"/>
        </w:rPr>
        <w:t xml:space="preserve">Proof of </w:t>
      </w:r>
      <w:r w:rsidR="001055C6" w:rsidRPr="001B0EFB">
        <w:rPr>
          <w:sz w:val="20"/>
          <w:szCs w:val="20"/>
        </w:rPr>
        <w:t xml:space="preserve">required </w:t>
      </w:r>
      <w:r w:rsidRPr="001B0EFB">
        <w:rPr>
          <w:sz w:val="20"/>
          <w:szCs w:val="20"/>
        </w:rPr>
        <w:t>7</w:t>
      </w:r>
      <w:r w:rsidRPr="001B0EFB">
        <w:rPr>
          <w:sz w:val="20"/>
          <w:szCs w:val="20"/>
          <w:vertAlign w:val="superscript"/>
        </w:rPr>
        <w:t>th</w:t>
      </w:r>
      <w:r w:rsidR="00A23561" w:rsidRPr="001B0EFB">
        <w:rPr>
          <w:sz w:val="20"/>
          <w:szCs w:val="20"/>
        </w:rPr>
        <w:t xml:space="preserve"> grade/Kindergarten </w:t>
      </w:r>
      <w:r w:rsidRPr="001B0EFB">
        <w:rPr>
          <w:sz w:val="20"/>
          <w:szCs w:val="20"/>
        </w:rPr>
        <w:t>Immunizations.</w:t>
      </w:r>
    </w:p>
    <w:p w:rsidR="001158E9" w:rsidRPr="001B0EFB" w:rsidRDefault="001158E9" w:rsidP="000B6675">
      <w:pPr>
        <w:pStyle w:val="ListParagraph"/>
        <w:numPr>
          <w:ilvl w:val="0"/>
          <w:numId w:val="4"/>
        </w:numPr>
        <w:tabs>
          <w:tab w:val="left" w:pos="6000"/>
        </w:tabs>
        <w:rPr>
          <w:sz w:val="20"/>
          <w:szCs w:val="20"/>
        </w:rPr>
      </w:pPr>
      <w:r w:rsidRPr="001B0EFB">
        <w:rPr>
          <w:sz w:val="20"/>
          <w:szCs w:val="20"/>
        </w:rPr>
        <w:t>New students also need:</w:t>
      </w:r>
    </w:p>
    <w:p w:rsidR="001158E9" w:rsidRPr="001B0EFB" w:rsidRDefault="001158E9" w:rsidP="000B6675">
      <w:pPr>
        <w:pStyle w:val="ListParagraph"/>
        <w:numPr>
          <w:ilvl w:val="0"/>
          <w:numId w:val="7"/>
        </w:numPr>
        <w:tabs>
          <w:tab w:val="left" w:pos="6000"/>
        </w:tabs>
        <w:rPr>
          <w:sz w:val="20"/>
          <w:szCs w:val="20"/>
        </w:rPr>
      </w:pPr>
      <w:r w:rsidRPr="001B0EFB">
        <w:rPr>
          <w:sz w:val="20"/>
          <w:szCs w:val="20"/>
        </w:rPr>
        <w:t>Home Language Survey (new to district only)</w:t>
      </w:r>
    </w:p>
    <w:p w:rsidR="006C0B0F" w:rsidRPr="001B0EFB" w:rsidRDefault="001158E9" w:rsidP="000B6675">
      <w:pPr>
        <w:pStyle w:val="ListParagraph"/>
        <w:numPr>
          <w:ilvl w:val="0"/>
          <w:numId w:val="7"/>
        </w:numPr>
        <w:tabs>
          <w:tab w:val="left" w:pos="6000"/>
        </w:tabs>
        <w:rPr>
          <w:sz w:val="20"/>
          <w:szCs w:val="20"/>
        </w:rPr>
      </w:pPr>
      <w:r w:rsidRPr="001B0EFB">
        <w:rPr>
          <w:sz w:val="20"/>
          <w:szCs w:val="20"/>
        </w:rPr>
        <w:t>Copy of IEP/504 Plan if applicable</w:t>
      </w:r>
    </w:p>
    <w:p w:rsidR="006C0B0F" w:rsidRPr="001C7D55" w:rsidRDefault="00A27CB8" w:rsidP="000B6675">
      <w:pPr>
        <w:pStyle w:val="ListParagraph"/>
        <w:numPr>
          <w:ilvl w:val="0"/>
          <w:numId w:val="7"/>
        </w:numPr>
        <w:tabs>
          <w:tab w:val="left" w:pos="6000"/>
        </w:tabs>
      </w:pPr>
      <w:r w:rsidRPr="001B0EFB">
        <w:rPr>
          <w:sz w:val="20"/>
          <w:szCs w:val="20"/>
        </w:rPr>
        <w:t xml:space="preserve">Original </w:t>
      </w:r>
      <w:r w:rsidR="001158E9" w:rsidRPr="001B0EFB">
        <w:rPr>
          <w:sz w:val="20"/>
          <w:szCs w:val="20"/>
        </w:rPr>
        <w:t>Birth Certificate, Proof of Ph</w:t>
      </w:r>
      <w:r w:rsidRPr="001B0EFB">
        <w:rPr>
          <w:sz w:val="20"/>
          <w:szCs w:val="20"/>
        </w:rPr>
        <w:t xml:space="preserve">ysical, </w:t>
      </w:r>
      <w:r w:rsidR="001158E9" w:rsidRPr="001B0EFB">
        <w:rPr>
          <w:sz w:val="20"/>
          <w:szCs w:val="20"/>
        </w:rPr>
        <w:t>Record of Immunizations (new to district</w:t>
      </w:r>
      <w:r w:rsidR="001158E9" w:rsidRPr="001C7D55">
        <w:t xml:space="preserve"> public school)</w:t>
      </w:r>
      <w:r w:rsidRPr="001C7D55">
        <w:t xml:space="preserve"> </w:t>
      </w:r>
    </w:p>
    <w:p w:rsidR="00813B7F" w:rsidRPr="00B72FA7" w:rsidRDefault="00813B7F" w:rsidP="000B6675">
      <w:pPr>
        <w:tabs>
          <w:tab w:val="left" w:pos="6000"/>
        </w:tabs>
        <w:contextualSpacing/>
      </w:pPr>
      <w:r w:rsidRPr="00B72FA7">
        <w:rPr>
          <w:b/>
          <w:u w:val="single"/>
        </w:rPr>
        <w:t xml:space="preserve">Signatures:  </w:t>
      </w:r>
      <w:r w:rsidRPr="00B72FA7">
        <w:t>Signatures be</w:t>
      </w:r>
      <w:r w:rsidR="001158E9" w:rsidRPr="00B72FA7">
        <w:t>low indicate agreement with the contract.</w:t>
      </w:r>
    </w:p>
    <w:p w:rsidR="00B72FA7" w:rsidRDefault="00B72FA7" w:rsidP="001158E9">
      <w:pPr>
        <w:contextualSpacing/>
        <w:rPr>
          <w:rFonts w:eastAsia="Times New Roman" w:cs="Times New Roman"/>
        </w:rPr>
      </w:pPr>
    </w:p>
    <w:p w:rsidR="004E63B3" w:rsidRPr="001B0EFB" w:rsidRDefault="00BC14BE" w:rsidP="001158E9">
      <w:pPr>
        <w:contextualSpacing/>
        <w:rPr>
          <w:sz w:val="24"/>
          <w:szCs w:val="24"/>
        </w:rPr>
      </w:pPr>
      <w:r w:rsidRPr="00B72FA7">
        <w:rPr>
          <w:rFonts w:eastAsia="Times New Roman" w:cs="Times New Roman"/>
        </w:rPr>
        <w:br/>
      </w:r>
      <w:r w:rsidRPr="001B0EFB">
        <w:rPr>
          <w:sz w:val="24"/>
          <w:szCs w:val="24"/>
        </w:rPr>
        <w:t>________________________________________    __________</w:t>
      </w:r>
      <w:r w:rsidR="000B6675" w:rsidRPr="001B0EFB">
        <w:rPr>
          <w:sz w:val="24"/>
          <w:szCs w:val="24"/>
        </w:rPr>
        <w:t>_____________________</w:t>
      </w:r>
      <w:r w:rsidR="000B6675" w:rsidRPr="001B0EFB">
        <w:rPr>
          <w:sz w:val="24"/>
          <w:szCs w:val="24"/>
        </w:rPr>
        <w:tab/>
      </w:r>
      <w:r w:rsidR="000B6675" w:rsidRPr="001B0EFB">
        <w:rPr>
          <w:sz w:val="24"/>
          <w:szCs w:val="24"/>
          <w:u w:val="single"/>
        </w:rPr>
        <w:tab/>
      </w:r>
      <w:r w:rsidR="000B6675" w:rsidRPr="001B0EFB">
        <w:rPr>
          <w:sz w:val="24"/>
          <w:szCs w:val="24"/>
          <w:u w:val="single"/>
        </w:rPr>
        <w:tab/>
      </w:r>
      <w:r w:rsidRPr="001B0EFB">
        <w:rPr>
          <w:sz w:val="24"/>
          <w:szCs w:val="24"/>
        </w:rPr>
        <w:t xml:space="preserve">                          </w:t>
      </w:r>
    </w:p>
    <w:p w:rsidR="00B02AA4" w:rsidRPr="00101CD9" w:rsidRDefault="000B6675" w:rsidP="001158E9">
      <w:pPr>
        <w:contextualSpacing/>
      </w:pPr>
      <w:r w:rsidRPr="00101CD9">
        <w:t>Parent Signature</w:t>
      </w:r>
      <w:r w:rsidRPr="00101CD9">
        <w:tab/>
      </w:r>
      <w:r w:rsidRPr="00101CD9">
        <w:tab/>
      </w:r>
      <w:r w:rsidRPr="00101CD9">
        <w:tab/>
      </w:r>
      <w:r w:rsidRPr="00101CD9">
        <w:tab/>
        <w:t xml:space="preserve">      </w:t>
      </w:r>
      <w:r w:rsidR="001B0EFB" w:rsidRPr="00101CD9">
        <w:tab/>
      </w:r>
      <w:r w:rsidRPr="00101CD9">
        <w:t>Student’s Name</w:t>
      </w:r>
      <w:r w:rsidR="00EA6F01">
        <w:t>/Grade</w:t>
      </w:r>
      <w:bookmarkStart w:id="0" w:name="_GoBack"/>
      <w:bookmarkEnd w:id="0"/>
      <w:r w:rsidRPr="00101CD9">
        <w:tab/>
      </w:r>
      <w:r w:rsidRPr="00101CD9">
        <w:tab/>
      </w:r>
      <w:r w:rsidRPr="00101CD9">
        <w:tab/>
      </w:r>
      <w:r w:rsidRPr="00101CD9">
        <w:tab/>
      </w:r>
      <w:r w:rsidR="00101CD9">
        <w:tab/>
      </w:r>
      <w:r w:rsidRPr="00101CD9">
        <w:t>Date</w:t>
      </w:r>
    </w:p>
    <w:p w:rsidR="00101CD9" w:rsidRPr="00101CD9" w:rsidRDefault="001B5B55" w:rsidP="001158E9">
      <w:pPr>
        <w:spacing w:line="240" w:lineRule="auto"/>
        <w:ind w:left="720"/>
        <w:contextualSpacing/>
        <w:rPr>
          <w:rFonts w:ascii="Times New Roman" w:hAnsi="Times New Roman" w:cs="Times New Roman"/>
          <w:sz w:val="8"/>
          <w:szCs w:val="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02AA4" w:rsidRPr="000D0389" w:rsidRDefault="001B5B55" w:rsidP="00B72FA7">
      <w:pPr>
        <w:spacing w:line="240" w:lineRule="auto"/>
        <w:ind w:left="8640"/>
        <w:contextualSpacing/>
        <w:rPr>
          <w:rFonts w:ascii="Times New Roman" w:hAnsi="Times New Roman" w:cs="Times New Roman"/>
          <w:b/>
        </w:rPr>
      </w:pPr>
      <w:proofErr w:type="spellStart"/>
      <w:r w:rsidRPr="000D0389">
        <w:rPr>
          <w:rFonts w:ascii="Times New Roman" w:hAnsi="Times New Roman" w:cs="Times New Roman"/>
          <w:b/>
        </w:rPr>
        <w:t>Español</w:t>
      </w:r>
      <w:proofErr w:type="spellEnd"/>
      <w:r w:rsidRPr="000D0389">
        <w:rPr>
          <w:rFonts w:ascii="Times New Roman" w:hAnsi="Times New Roman" w:cs="Times New Roman"/>
          <w:b/>
        </w:rPr>
        <w:t xml:space="preserve"> a la </w:t>
      </w:r>
      <w:proofErr w:type="spellStart"/>
      <w:r w:rsidRPr="000D0389">
        <w:rPr>
          <w:rFonts w:ascii="Times New Roman" w:hAnsi="Times New Roman" w:cs="Times New Roman"/>
          <w:b/>
        </w:rPr>
        <w:t>vuelta</w:t>
      </w:r>
      <w:proofErr w:type="spellEnd"/>
    </w:p>
    <w:p w:rsidR="00F27FAC" w:rsidRPr="001C7D55" w:rsidRDefault="00F27FAC" w:rsidP="00B02AA4">
      <w:pPr>
        <w:ind w:firstLine="720"/>
        <w:contextualSpacing/>
        <w:rPr>
          <w:rFonts w:ascii="Times New Roman" w:hAnsi="Times New Roman" w:cs="Times New Roman"/>
        </w:rPr>
      </w:pPr>
    </w:p>
    <w:p w:rsidR="005036A1" w:rsidRPr="001C7D55" w:rsidRDefault="005036A1"/>
    <w:p w:rsidR="005036A1" w:rsidRPr="001C7D55" w:rsidRDefault="005036A1"/>
    <w:p w:rsidR="005036A1" w:rsidRPr="001C7D55" w:rsidRDefault="005036A1"/>
    <w:p w:rsidR="005036A1" w:rsidRPr="001C7D55" w:rsidRDefault="005036A1"/>
    <w:p w:rsidR="005036A1" w:rsidRPr="001C7D55" w:rsidRDefault="005036A1"/>
    <w:p w:rsidR="005036A1" w:rsidRPr="001C7D55" w:rsidRDefault="005036A1"/>
    <w:p w:rsidR="005036A1" w:rsidRPr="001C7D55" w:rsidRDefault="005036A1"/>
    <w:p w:rsidR="005036A1" w:rsidRDefault="005036A1"/>
    <w:p w:rsidR="005036A1" w:rsidRPr="00063655" w:rsidRDefault="005036A1"/>
    <w:sectPr w:rsidR="005036A1" w:rsidRPr="00063655" w:rsidSect="001B5B55">
      <w:pgSz w:w="12240" w:h="20160" w:code="5"/>
      <w:pgMar w:top="432" w:right="288" w:bottom="0"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2938"/>
    <w:multiLevelType w:val="hybridMultilevel"/>
    <w:tmpl w:val="4FFA934E"/>
    <w:lvl w:ilvl="0" w:tplc="929CF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4D3734"/>
    <w:multiLevelType w:val="hybridMultilevel"/>
    <w:tmpl w:val="3416A7F4"/>
    <w:lvl w:ilvl="0" w:tplc="854C1E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07E25"/>
    <w:multiLevelType w:val="hybridMultilevel"/>
    <w:tmpl w:val="3F4CCDCE"/>
    <w:lvl w:ilvl="0" w:tplc="A60CCDA8">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002611"/>
    <w:multiLevelType w:val="hybridMultilevel"/>
    <w:tmpl w:val="2CC4A6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616352"/>
    <w:multiLevelType w:val="hybridMultilevel"/>
    <w:tmpl w:val="FD72C464"/>
    <w:lvl w:ilvl="0" w:tplc="48426D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30C361A"/>
    <w:multiLevelType w:val="hybridMultilevel"/>
    <w:tmpl w:val="DB0AB5DC"/>
    <w:lvl w:ilvl="0" w:tplc="94445F00">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CA5558"/>
    <w:multiLevelType w:val="hybridMultilevel"/>
    <w:tmpl w:val="BF967A76"/>
    <w:lvl w:ilvl="0" w:tplc="7FE62096">
      <w:start w:val="1"/>
      <w:numFmt w:val="lowerLetter"/>
      <w:lvlText w:val="%1."/>
      <w:lvlJc w:val="left"/>
      <w:pPr>
        <w:ind w:left="1080" w:hanging="360"/>
      </w:pPr>
      <w:rPr>
        <w:rFonts w:eastAsia="Times New Roman" w:cs="Times New Roman"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DE00859"/>
    <w:multiLevelType w:val="hybridMultilevel"/>
    <w:tmpl w:val="6D7A65E8"/>
    <w:lvl w:ilvl="0" w:tplc="B8A2CA2C">
      <w:start w:val="2"/>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2"/>
  </w:num>
  <w:num w:numId="5">
    <w:abstractNumId w:val="3"/>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655"/>
    <w:rsid w:val="00063655"/>
    <w:rsid w:val="000B6675"/>
    <w:rsid w:val="000C6AF5"/>
    <w:rsid w:val="000D0389"/>
    <w:rsid w:val="000E33A3"/>
    <w:rsid w:val="00101CD9"/>
    <w:rsid w:val="001055C6"/>
    <w:rsid w:val="001155A7"/>
    <w:rsid w:val="001158E9"/>
    <w:rsid w:val="001539F8"/>
    <w:rsid w:val="001B0EFB"/>
    <w:rsid w:val="001B5B55"/>
    <w:rsid w:val="001C7D55"/>
    <w:rsid w:val="002417FB"/>
    <w:rsid w:val="00277EE5"/>
    <w:rsid w:val="002D68FD"/>
    <w:rsid w:val="00302DA2"/>
    <w:rsid w:val="00344F02"/>
    <w:rsid w:val="003D63AB"/>
    <w:rsid w:val="004E63B3"/>
    <w:rsid w:val="005036A1"/>
    <w:rsid w:val="00526F9E"/>
    <w:rsid w:val="00574298"/>
    <w:rsid w:val="005907CC"/>
    <w:rsid w:val="005E534E"/>
    <w:rsid w:val="006A53D3"/>
    <w:rsid w:val="006B62A9"/>
    <w:rsid w:val="006C0B0F"/>
    <w:rsid w:val="0070223F"/>
    <w:rsid w:val="00740A3B"/>
    <w:rsid w:val="00813B7F"/>
    <w:rsid w:val="00817184"/>
    <w:rsid w:val="00905481"/>
    <w:rsid w:val="00935732"/>
    <w:rsid w:val="009C246C"/>
    <w:rsid w:val="00A23561"/>
    <w:rsid w:val="00A27CB8"/>
    <w:rsid w:val="00A569A3"/>
    <w:rsid w:val="00B02AA4"/>
    <w:rsid w:val="00B53D37"/>
    <w:rsid w:val="00B72FA7"/>
    <w:rsid w:val="00B96E07"/>
    <w:rsid w:val="00BC14BE"/>
    <w:rsid w:val="00C05B51"/>
    <w:rsid w:val="00CA49A6"/>
    <w:rsid w:val="00D24546"/>
    <w:rsid w:val="00D340AC"/>
    <w:rsid w:val="00E32A82"/>
    <w:rsid w:val="00E66996"/>
    <w:rsid w:val="00EA6F01"/>
    <w:rsid w:val="00EB08C7"/>
    <w:rsid w:val="00F2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655"/>
    <w:rPr>
      <w:color w:val="0000FF" w:themeColor="hyperlink"/>
      <w:u w:val="single"/>
    </w:rPr>
  </w:style>
  <w:style w:type="paragraph" w:styleId="ListParagraph">
    <w:name w:val="List Paragraph"/>
    <w:basedOn w:val="Normal"/>
    <w:uiPriority w:val="34"/>
    <w:qFormat/>
    <w:rsid w:val="006A53D3"/>
    <w:pPr>
      <w:ind w:left="720"/>
      <w:contextualSpacing/>
    </w:pPr>
  </w:style>
  <w:style w:type="paragraph" w:styleId="BalloonText">
    <w:name w:val="Balloon Text"/>
    <w:basedOn w:val="Normal"/>
    <w:link w:val="BalloonTextChar"/>
    <w:uiPriority w:val="99"/>
    <w:semiHidden/>
    <w:unhideWhenUsed/>
    <w:rsid w:val="00E32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A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655"/>
    <w:rPr>
      <w:color w:val="0000FF" w:themeColor="hyperlink"/>
      <w:u w:val="single"/>
    </w:rPr>
  </w:style>
  <w:style w:type="paragraph" w:styleId="ListParagraph">
    <w:name w:val="List Paragraph"/>
    <w:basedOn w:val="Normal"/>
    <w:uiPriority w:val="34"/>
    <w:qFormat/>
    <w:rsid w:val="006A53D3"/>
    <w:pPr>
      <w:ind w:left="720"/>
      <w:contextualSpacing/>
    </w:pPr>
  </w:style>
  <w:style w:type="paragraph" w:styleId="BalloonText">
    <w:name w:val="Balloon Text"/>
    <w:basedOn w:val="Normal"/>
    <w:link w:val="BalloonTextChar"/>
    <w:uiPriority w:val="99"/>
    <w:semiHidden/>
    <w:unhideWhenUsed/>
    <w:rsid w:val="00E32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A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asotaacademyofthearts.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AE944-E6E6-4615-ACB9-EF6ADB3D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Blankenship</dc:creator>
  <cp:lastModifiedBy>JRA</cp:lastModifiedBy>
  <cp:revision>3</cp:revision>
  <cp:lastPrinted>2017-02-28T13:29:00Z</cp:lastPrinted>
  <dcterms:created xsi:type="dcterms:W3CDTF">2017-02-28T13:29:00Z</dcterms:created>
  <dcterms:modified xsi:type="dcterms:W3CDTF">2017-03-28T14:54:00Z</dcterms:modified>
</cp:coreProperties>
</file>